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BOŞANMA MAL PAYLAŞIMI SÖZLEŞMESİ</w:t>
      </w:r>
    </w:p>
    <w:p>
      <w:r>
        <w:br/>
        <w:t>İŞBU BOŞANMA MAL PAYLAŞIMI SÖZLEŞMESİ ("Sözleşme"), aşağıda bilgileri yer alan taraflar arasında Türk Medeni Kanunu’nun ilgili hükümleri çerçevesinde akdedilmiştir.</w:t>
        <w:br/>
        <w:br/>
        <w:t>1. TARAFLAR</w:t>
        <w:br/>
        <w:t>Taraf 1: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Taraf 2: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br/>
        <w:t>2. KONU</w:t>
        <w:br/>
        <w:t>İşbu Sözleşme, tarafların boşanma sürecinde veya boşanmanın kesinleşmesinden sonra, evlilik süresince edinilen malların paylaşımına ilişkin şartları düzenler.</w:t>
        <w:br/>
        <w:br/>
        <w:t>3. MALVARLIĞI TESPİTİ</w:t>
        <w:br/>
        <w:t>- Taraflar, evlilik süresince edinilen malları aşağıdaki gibi beyan etmişlerdir:</w:t>
        <w:br/>
        <w:t xml:space="preserve">  * Taşınmazlar: .....................................................................................</w:t>
        <w:br/>
        <w:t xml:space="preserve">  * Taşınırlar: .....................................................................................</w:t>
        <w:br/>
        <w:t xml:space="preserve">  * Banka Mevduatları: .....................................................................................</w:t>
        <w:br/>
        <w:t xml:space="preserve">  * Diğer Varlıklar: .....................................................................................</w:t>
        <w:br/>
        <w:br/>
        <w:t>4. PAYLAŞIM ESASLARI</w:t>
        <w:br/>
        <w:t>- Taraflar, edinilmiş malları eşit / belirlenen oranlarda paylaşmayı kabul ederler.</w:t>
        <w:br/>
        <w:t>- Kime hangi malın verileceği listelenir.</w:t>
        <w:br/>
        <w:br/>
        <w:t>5. BORÇLAR</w:t>
        <w:br/>
        <w:t>- Ortak borçlar, tarafların mutabakatı ile belirlenen oranlarda ödenecektir.</w:t>
        <w:br/>
        <w:t>- Kişisel borçlardan ilgili taraf sorumludur.</w:t>
        <w:br/>
        <w:br/>
        <w:t>6. FERAGAT</w:t>
        <w:br/>
        <w:t>- Taraflar, bu sözleşmede belirtilen mallar dışında birbirlerinden herhangi bir mal veya alacak talebinde bulunmayacaklardır.</w:t>
        <w:br/>
        <w:br/>
        <w:t>7. GEÇERLİLİK</w:t>
        <w:br/>
        <w:t>- İşbu Sözleşme, tarafların imzası ile geçerlilik kazanır.</w:t>
        <w:br/>
        <w:t>- Taraflar, sözleşmeyi serbest iradeleri ile imzaladıklarını beyan ederler.</w:t>
        <w:br/>
        <w:br/>
        <w:t>8. UYUŞMAZLIKLAR</w:t>
        <w:br/>
        <w:t>Uyuşmazlık halinde, Türk Hukuku uygulanacak ve yetkili mahkeme tarafların ortak ikametgahındaki Aile Mahkemesi olacaktır.</w:t>
        <w:br/>
        <w:br/>
        <w:t>İşbu Sözleşme .... / .... / ........ tarihinde iki nüsha olarak düzenlenmiş ve taraflarca imzalanmıştır.</w:t>
        <w:br/>
        <w:br/>
        <w:t>Taraf 1:                                           Taraf 2:</w:t>
        <w:br/>
        <w:t>İmza:                                               İmza:</w:t>
        <w:br/>
        <w:br/>
        <w:t>Şahit 1:                                           Şahit 2: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