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KAPSAMLI GİZLİLİK SÖZLEŞMESİ</w:t>
      </w:r>
    </w:p>
    <w:p>
      <w:r>
        <w:br/>
        <w:t>İŞBU KAPSAMLI GİZLİLİK SÖZLEŞMESİ ("Sözleşme"), aşağıda bilgileri yer alan taraflar arasında, belirtilen koşullar çerçevesinde akdedilmiştir.</w:t>
        <w:br/>
        <w:br/>
        <w:t>1. TARAFLAR</w:t>
        <w:br/>
        <w:t>Taraf 1: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Taraf 2: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2. TANIMLAR</w:t>
        <w:br/>
        <w:t>- “Gizli Bilgi”: Taraflar arasında ifşa edilen, yazılı, sözlü, elektronik veya diğer yollarla elde edilen, ticari sırlar, teknik bilgiler, müşteri listeleri, mali veriler, proje ve stratejiler dahil olmak üzere her türlü bilgi.</w:t>
        <w:br/>
        <w:t>- “İfşa Eden Taraf”: Gizli bilgiyi karşı tarafa aktaran taraf.</w:t>
        <w:br/>
        <w:t>- “Alan Taraf”: Gizli bilgiyi alan taraf.</w:t>
        <w:br/>
        <w:br/>
        <w:t>3. AMAÇ</w:t>
        <w:br/>
        <w:t>Bu Sözleşmenin amacı, taraflar arasında paylaşılan gizli bilgilerin korunması ve yetkisiz üçüncü kişilere açıklanmasının önlenmesidir.</w:t>
        <w:br/>
        <w:br/>
        <w:t>4. GİZLİLİK YÜKÜMLÜLÜKLERİ</w:t>
        <w:br/>
        <w:t>- Alan Taraf, Gizli Bilgiyi yalnızca Sözleşme’nin amacı doğrultusunda kullanacaktır.</w:t>
        <w:br/>
        <w:t>- Gizli Bilgi, İfşa Eden Taraf’ın yazılı onayı olmaksızın üçüncü kişilere açıklanamaz.</w:t>
        <w:br/>
        <w:t>- Gizli Bilgi, en az tarafın kendi gizli bilgilerini koruduğu özen derecesinde korunacaktır.</w:t>
        <w:br/>
        <w:br/>
        <w:t>5. İSTİSNALAR</w:t>
        <w:br/>
        <w:t>Aşağıdaki bilgiler Gizli Bilgi kapsamı dışındadır:</w:t>
        <w:br/>
        <w:t>- Kamuya açık hale gelmiş bilgiler.</w:t>
        <w:br/>
        <w:t>- Üçüncü bir kişiden yasal olarak elde edilmiş bilgiler.</w:t>
        <w:br/>
        <w:t>- Alan Taraf’ın bağımsız olarak geliştirdiği bilgiler.</w:t>
        <w:br/>
        <w:t>- Yasa veya mahkeme kararı ile açıklanması zorunlu bilgiler (bu durumda İfşa Eden Taraf derhal bilgilendirilir).</w:t>
        <w:br/>
        <w:br/>
        <w:t>6. SÜRE</w:t>
        <w:br/>
        <w:t>Bu Sözleşme, imza tarihinden itibaren yürürlüğe girer ve taraflarca yazılı olarak feshedilmediği sürece yürürlükte kalır. Gizlilik yükümlülükleri, Sözleşmenin sona ermesinden itibaren 5 (beş) yıl boyunca geçerli olacaktır.</w:t>
        <w:br/>
        <w:br/>
        <w:t>7. MÜLKİYET HAKLARI</w:t>
        <w:br/>
        <w:t>Gizli Bilgiler, İfşa Eden Taraf’ın mülkiyetinde kalır. Bu Sözleşme, Gizli Bilgi üzerinde herhangi bir lisans veya mülkiyet hakkı vermez.</w:t>
        <w:br/>
        <w:br/>
        <w:t>8. İHLAL DURUMU</w:t>
        <w:br/>
        <w:t>Alan Taraf’ın gizlilik yükümlülüklerini ihlal etmesi halinde, İfşa Eden Taraf uğradığı her türlü doğrudan ve dolaylı zararın tazminini talep edebilir.</w:t>
        <w:br/>
        <w:br/>
        <w:t>9. UYGULANACAK HUKUK VE YETKİLİ MAHKEME</w:t>
        <w:br/>
        <w:t>İşbu Sözleşme, Türk Hukuku’na tabidir. Taraflar arasındaki uyuşmazlıklar, İstanbul (Merkez) Mahkemeleri ve İcra Dairelerinde çözümlenir.</w:t>
        <w:br/>
        <w:br/>
        <w:t>10. DİĞER HÜKÜMLER</w:t>
        <w:br/>
        <w:t>- Taraflardan herhangi birinin haklarını kullanmaması, bu haklardan feragat edildiği anlamına gelmez.</w:t>
        <w:br/>
        <w:t>- Sözleşmede yapılacak değişiklikler yazılı olarak ve tarafların imzasıyla geçerlilik kazanır.</w:t>
        <w:br/>
        <w:br/>
        <w:t>İşbu Sözleşme, .... / .... / ........ tarihinde, .... nüsha olarak düzenlenmiş ve taraflarca imzalanmıştır.</w:t>
        <w:br/>
        <w:br/>
        <w:t>Taraf 1:                                      Taraf 2:</w:t>
        <w:br/>
        <w:t>İmza: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